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9960" w14:textId="77777777" w:rsidR="00286B31" w:rsidRDefault="009E09F6">
      <w:r>
        <w:rPr>
          <w:noProof/>
        </w:rPr>
        <mc:AlternateContent>
          <mc:Choice Requires="wps">
            <w:drawing>
              <wp:anchor distT="3810" distB="3810" distL="0" distR="0" simplePos="0" relativeHeight="3" behindDoc="0" locked="0" layoutInCell="0" allowOverlap="1" wp14:anchorId="73C4EFE0" wp14:editId="6533501F">
                <wp:simplePos x="0" y="0"/>
                <wp:positionH relativeFrom="column">
                  <wp:posOffset>-192405</wp:posOffset>
                </wp:positionH>
                <wp:positionV relativeFrom="paragraph">
                  <wp:posOffset>69215</wp:posOffset>
                </wp:positionV>
                <wp:extent cx="5636260" cy="0"/>
                <wp:effectExtent l="0" t="3810" r="0" b="381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D9D9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5.15pt,5.45pt" to="428.6pt,5.45pt" ID="Conector recto 1" stroked="t" o:allowincell="f" style="position:absolute" wp14:anchorId="517962B6">
                <v:stroke color="#d9d9d9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5" behindDoc="0" locked="0" layoutInCell="0" allowOverlap="1" wp14:anchorId="7C9596E4" wp14:editId="11CA9CAC">
            <wp:simplePos x="0" y="0"/>
            <wp:positionH relativeFrom="column">
              <wp:posOffset>-69850</wp:posOffset>
            </wp:positionH>
            <wp:positionV relativeFrom="paragraph">
              <wp:posOffset>185420</wp:posOffset>
            </wp:positionV>
            <wp:extent cx="572135" cy="661670"/>
            <wp:effectExtent l="0" t="0" r="0" b="0"/>
            <wp:wrapNone/>
            <wp:docPr id="2" name="Imagen 2" descr="Texto,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, 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7D755" w14:textId="591AA667" w:rsidR="00286B31" w:rsidRDefault="009E09F6">
      <w:pPr>
        <w:pStyle w:val="NormalWeb"/>
        <w:spacing w:beforeAutospacing="0" w:after="0" w:line="240" w:lineRule="auto"/>
        <w:ind w:left="993"/>
        <w:rPr>
          <w:rFonts w:ascii="Arial" w:hAnsi="Arial" w:cs="Arial"/>
          <w:sz w:val="44"/>
          <w:szCs w:val="44"/>
          <w:lang w:val="ca-ES"/>
        </w:rPr>
      </w:pPr>
      <w:bookmarkStart w:id="0" w:name="_Hlk213660774"/>
      <w:r>
        <w:rPr>
          <w:rFonts w:ascii="Arial" w:hAnsi="Arial" w:cs="Arial"/>
          <w:b/>
          <w:bCs/>
          <w:color w:val="F3912E"/>
          <w:sz w:val="44"/>
          <w:szCs w:val="44"/>
        </w:rPr>
        <w:t xml:space="preserve">Instrucciones </w:t>
      </w:r>
      <w:r>
        <w:rPr>
          <w:rFonts w:ascii="Arial" w:hAnsi="Arial" w:cs="Arial"/>
          <w:sz w:val="44"/>
          <w:szCs w:val="44"/>
        </w:rPr>
        <w:t>para hacer el test de</w:t>
      </w:r>
      <w:r w:rsidR="006D4716">
        <w:rPr>
          <w:rFonts w:ascii="Arial" w:hAnsi="Arial" w:cs="Arial"/>
          <w:sz w:val="44"/>
          <w:szCs w:val="44"/>
        </w:rPr>
        <w:t>l</w:t>
      </w:r>
      <w:r>
        <w:rPr>
          <w:rFonts w:ascii="Arial" w:hAnsi="Arial" w:cs="Arial"/>
          <w:sz w:val="44"/>
          <w:szCs w:val="44"/>
        </w:rPr>
        <w:t xml:space="preserve"> aliento por intolerancia al azúcar</w:t>
      </w:r>
    </w:p>
    <w:p w14:paraId="7E8CC173" w14:textId="77777777" w:rsidR="00286B31" w:rsidRDefault="009E09F6">
      <w:pPr>
        <w:tabs>
          <w:tab w:val="left" w:pos="2415"/>
        </w:tabs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3810" distB="3810" distL="0" distR="0" simplePos="0" relativeHeight="4" behindDoc="0" locked="0" layoutInCell="0" allowOverlap="1" wp14:anchorId="24E91F12" wp14:editId="1E59ABF0">
                <wp:simplePos x="0" y="0"/>
                <wp:positionH relativeFrom="margin">
                  <wp:posOffset>-197485</wp:posOffset>
                </wp:positionH>
                <wp:positionV relativeFrom="paragraph">
                  <wp:posOffset>214630</wp:posOffset>
                </wp:positionV>
                <wp:extent cx="5636260" cy="0"/>
                <wp:effectExtent l="0" t="3810" r="0" b="3810"/>
                <wp:wrapNone/>
                <wp:docPr id="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1D1D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5.55pt,16.9pt" to="428.2pt,16.9pt" ID="Conector recto 1" stroked="t" o:allowincell="f" style="position:absolute;mso-position-horizontal-relative:margin" wp14:anchorId="0C144FE1">
                <v:stroke color="#d1d1d1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</w:rPr>
        <w:tab/>
      </w:r>
    </w:p>
    <w:p w14:paraId="78E6565B" w14:textId="77777777" w:rsidR="00286B31" w:rsidRDefault="00286B31">
      <w:pPr>
        <w:spacing w:line="360" w:lineRule="auto"/>
        <w:rPr>
          <w:rFonts w:ascii="Arial" w:hAnsi="Arial" w:cs="Arial"/>
          <w:b/>
        </w:rPr>
      </w:pPr>
    </w:p>
    <w:p w14:paraId="378BCB62" w14:textId="77777777" w:rsidR="00286B31" w:rsidRDefault="009E09F6">
      <w:pPr>
        <w:spacing w:line="360" w:lineRule="auto"/>
        <w:rPr>
          <w:rFonts w:ascii="Arial" w:hAnsi="Arial" w:cs="Arial"/>
          <w:b/>
          <w:color w:val="F3912E"/>
          <w:sz w:val="28"/>
          <w:szCs w:val="28"/>
        </w:rPr>
      </w:pPr>
      <w:r>
        <w:rPr>
          <w:rFonts w:ascii="Arial" w:hAnsi="Arial" w:cs="Arial"/>
          <w:b/>
          <w:color w:val="F3912E"/>
          <w:sz w:val="28"/>
          <w:szCs w:val="28"/>
        </w:rPr>
        <w:t>Título 1</w:t>
      </w:r>
    </w:p>
    <w:p w14:paraId="09063EDA" w14:textId="77777777" w:rsidR="00286B31" w:rsidRDefault="009E09F6">
      <w:pPr>
        <w:spacing w:line="360" w:lineRule="auto"/>
        <w:rPr>
          <w:rFonts w:ascii="Arial" w:hAnsi="Arial" w:cs="Arial"/>
          <w:b/>
          <w:color w:val="F3912E"/>
          <w:sz w:val="22"/>
          <w:szCs w:val="22"/>
        </w:rPr>
      </w:pPr>
      <w:r>
        <w:rPr>
          <w:rFonts w:ascii="Arial" w:hAnsi="Arial" w:cs="Arial"/>
          <w:b/>
          <w:color w:val="F3912E"/>
          <w:sz w:val="22"/>
          <w:szCs w:val="22"/>
        </w:rPr>
        <w:t>Título 2</w:t>
      </w:r>
    </w:p>
    <w:p w14:paraId="4FA5F947" w14:textId="0E89A427" w:rsidR="00286B31" w:rsidRDefault="009E09F6">
      <w:pPr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 xml:space="preserve">• </w:t>
      </w:r>
      <w:r w:rsidR="0057084D">
        <w:rPr>
          <w:rFonts w:ascii="Arial" w:hAnsi="Arial" w:cs="Arial"/>
          <w:bCs/>
          <w:sz w:val="22"/>
          <w:szCs w:val="22"/>
        </w:rPr>
        <w:t xml:space="preserve">Ejemplo de texto: </w:t>
      </w:r>
      <w:r>
        <w:rPr>
          <w:rFonts w:ascii="Arial" w:hAnsi="Arial" w:cs="Arial"/>
          <w:bCs/>
          <w:sz w:val="22"/>
          <w:szCs w:val="22"/>
        </w:rPr>
        <w:t xml:space="preserve">No se debe realizar el test si en las 4 semanas anteriores el paciente se ha sometido a un tratamiento con uno o más de los siguientes elementos: aspirinas, antibióticos, procinéticos (motilium, cidine, blaston o similares), laxantes (incluyendo plantaben u otras fibras), si ha hecho enemas de limpieza o si ha hecho intestinal. </w:t>
      </w:r>
    </w:p>
    <w:p w14:paraId="2D58E898" w14:textId="77777777" w:rsidR="00286B31" w:rsidRDefault="009E09F6">
      <w:pPr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>• Si el paciente tiene programadas varias pruebas de aliento a azúcares deberán pasar como mínimo 7 días entre ellas.</w:t>
      </w:r>
    </w:p>
    <w:p w14:paraId="46DFD3DA" w14:textId="77777777" w:rsidR="00286B31" w:rsidRDefault="009E09F6">
      <w:pPr>
        <w:spacing w:line="360" w:lineRule="auto"/>
        <w:jc w:val="both"/>
      </w:pPr>
      <w:r>
        <w:rPr>
          <w:rFonts w:ascii="Arial" w:hAnsi="Arial" w:cs="Arial"/>
          <w:b/>
          <w:color w:val="F3912E"/>
          <w:sz w:val="22"/>
          <w:szCs w:val="22"/>
        </w:rPr>
        <w:t>Título 2</w:t>
      </w:r>
    </w:p>
    <w:p w14:paraId="13CF3AB9" w14:textId="77777777" w:rsidR="00286B31" w:rsidRDefault="009E09F6">
      <w:pPr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>• Interrumpe la ingesta de probióticos.</w:t>
      </w:r>
    </w:p>
    <w:p w14:paraId="100C8D99" w14:textId="77777777" w:rsidR="00286B31" w:rsidRDefault="009E09F6">
      <w:pPr>
        <w:spacing w:line="360" w:lineRule="auto"/>
        <w:jc w:val="both"/>
      </w:pPr>
      <w:r>
        <w:rPr>
          <w:rFonts w:ascii="Arial" w:hAnsi="Arial" w:cs="Arial"/>
          <w:b/>
          <w:color w:val="F3912E"/>
          <w:sz w:val="22"/>
          <w:szCs w:val="22"/>
        </w:rPr>
        <w:t>Título 2</w:t>
      </w:r>
    </w:p>
    <w:p w14:paraId="4CA0D782" w14:textId="77777777" w:rsidR="00286B31" w:rsidRDefault="009E09F6">
      <w:pPr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>• Suspende la toma de laxantes o de fármacos procinéticos (favorecedores de la motilidad).</w:t>
      </w:r>
    </w:p>
    <w:tbl>
      <w:tblPr>
        <w:tblStyle w:val="Tablaconcuadrcula"/>
        <w:tblpPr w:leftFromText="141" w:rightFromText="141" w:vertAnchor="text" w:horzAnchor="page" w:tblpX="6435" w:tblpY="463"/>
        <w:tblW w:w="3828" w:type="dxa"/>
        <w:tblLayout w:type="fixed"/>
        <w:tblLook w:val="04A0" w:firstRow="1" w:lastRow="0" w:firstColumn="1" w:lastColumn="0" w:noHBand="0" w:noVBand="1"/>
      </w:tblPr>
      <w:tblGrid>
        <w:gridCol w:w="3828"/>
      </w:tblGrid>
      <w:tr w:rsidR="00286B31" w14:paraId="335DF7E3" w14:textId="77777777" w:rsidTr="0057084D">
        <w:trPr>
          <w:trHeight w:val="13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5F9FD"/>
          </w:tcPr>
          <w:p w14:paraId="51788784" w14:textId="77777777" w:rsidR="00286B31" w:rsidRDefault="009E09F6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¿Qué no puedo comer? </w:t>
            </w:r>
          </w:p>
          <w:p w14:paraId="17F3C55F" w14:textId="77777777" w:rsidR="00286B31" w:rsidRDefault="009E09F6">
            <w:pPr>
              <w:pStyle w:val="Prrafodelista"/>
              <w:widowControl w:val="0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Refrescos o agua con gas</w:t>
            </w:r>
          </w:p>
          <w:p w14:paraId="7DE78EFF" w14:textId="77777777" w:rsidR="00286B31" w:rsidRDefault="009E09F6">
            <w:pPr>
              <w:pStyle w:val="Prrafodelista"/>
              <w:widowControl w:val="0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Azúcar o edulcorantes</w:t>
            </w:r>
          </w:p>
          <w:p w14:paraId="3765C366" w14:textId="77777777" w:rsidR="00286B31" w:rsidRDefault="009E09F6">
            <w:pPr>
              <w:pStyle w:val="Prrafodelista"/>
              <w:widowControl w:val="0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Frutas o jugos de fruta</w:t>
            </w:r>
          </w:p>
          <w:p w14:paraId="5605F625" w14:textId="77777777" w:rsidR="00286B31" w:rsidRDefault="009E09F6">
            <w:pPr>
              <w:pStyle w:val="Prrafodelista"/>
              <w:widowControl w:val="0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Frutas secas</w:t>
            </w:r>
          </w:p>
          <w:p w14:paraId="3DC0DE54" w14:textId="77777777" w:rsidR="00286B31" w:rsidRDefault="009E09F6">
            <w:pPr>
              <w:pStyle w:val="Prrafodelista"/>
              <w:widowControl w:val="0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Cereales (pan, galletas, tostadas...)</w:t>
            </w:r>
          </w:p>
          <w:p w14:paraId="2B1E2425" w14:textId="77777777" w:rsidR="00286B31" w:rsidRDefault="009E09F6">
            <w:pPr>
              <w:pStyle w:val="Prrafodelista"/>
              <w:widowControl w:val="0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Productos de repostería, pastelería o bollería </w:t>
            </w:r>
          </w:p>
          <w:p w14:paraId="3E5D5AEF" w14:textId="77777777" w:rsidR="00286B31" w:rsidRDefault="009E09F6">
            <w:pPr>
              <w:pStyle w:val="Prrafodelista"/>
              <w:widowControl w:val="0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Dulces (chicles, caramelos), mermeladas</w:t>
            </w:r>
          </w:p>
          <w:p w14:paraId="1E766535" w14:textId="77777777" w:rsidR="00286B31" w:rsidRDefault="009E09F6">
            <w:pPr>
              <w:pStyle w:val="Prrafodelista"/>
              <w:widowControl w:val="0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Legumbres, patatas, verduras y vegetales</w:t>
            </w:r>
          </w:p>
          <w:p w14:paraId="3F1568B0" w14:textId="77777777" w:rsidR="00286B31" w:rsidRDefault="009E09F6">
            <w:pPr>
              <w:pStyle w:val="Prrafodelista"/>
              <w:widowControl w:val="0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Embutidos elaborados (jamón cocido, mortadela, fuelle, salchichón), infusiones sin azúcar, té...</w:t>
            </w:r>
          </w:p>
        </w:tc>
      </w:tr>
    </w:tbl>
    <w:p w14:paraId="36FB9209" w14:textId="77777777" w:rsidR="00286B31" w:rsidRDefault="009E09F6">
      <w:pPr>
        <w:spacing w:line="360" w:lineRule="auto"/>
        <w:jc w:val="both"/>
      </w:pPr>
      <w:r>
        <w:rPr>
          <w:rFonts w:ascii="Arial" w:hAnsi="Arial" w:cs="Arial"/>
          <w:b/>
          <w:color w:val="F3912E"/>
          <w:sz w:val="22"/>
          <w:szCs w:val="22"/>
        </w:rPr>
        <w:t>Título 2</w:t>
      </w:r>
    </w:p>
    <w:tbl>
      <w:tblPr>
        <w:tblStyle w:val="Tablaconcuadrcula"/>
        <w:tblW w:w="4421" w:type="dxa"/>
        <w:tblLayout w:type="fixed"/>
        <w:tblLook w:val="04A0" w:firstRow="1" w:lastRow="0" w:firstColumn="1" w:lastColumn="0" w:noHBand="0" w:noVBand="1"/>
      </w:tblPr>
      <w:tblGrid>
        <w:gridCol w:w="4421"/>
      </w:tblGrid>
      <w:tr w:rsidR="00286B31" w14:paraId="34F24D44" w14:textId="77777777">
        <w:trPr>
          <w:trHeight w:val="339"/>
        </w:trPr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shd w:val="clear" w:color="auto" w:fill="F5F9FD"/>
          </w:tcPr>
          <w:p w14:paraId="6C1E438D" w14:textId="77777777" w:rsidR="00286B31" w:rsidRDefault="009E09F6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¿Qué puedo comer? </w:t>
            </w:r>
          </w:p>
          <w:p w14:paraId="601261B8" w14:textId="77777777" w:rsidR="00286B31" w:rsidRDefault="009E09F6">
            <w:pPr>
              <w:pStyle w:val="Prrafodelista"/>
              <w:widowControl w:val="0"/>
              <w:numPr>
                <w:ilvl w:val="0"/>
                <w:numId w:val="2"/>
              </w:numPr>
              <w:spacing w:line="360" w:lineRule="auto"/>
              <w:ind w:left="306" w:hanging="26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Agua, infusiones sin azúcar, té</w:t>
            </w:r>
          </w:p>
          <w:p w14:paraId="3C3BC675" w14:textId="77777777" w:rsidR="00286B31" w:rsidRDefault="009E09F6">
            <w:pPr>
              <w:pStyle w:val="Prrafodelista"/>
              <w:widowControl w:val="0"/>
              <w:numPr>
                <w:ilvl w:val="0"/>
                <w:numId w:val="2"/>
              </w:numPr>
              <w:spacing w:line="360" w:lineRule="auto"/>
              <w:ind w:left="306" w:hanging="26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Arroz blanco bullido</w:t>
            </w:r>
          </w:p>
          <w:p w14:paraId="5C393E95" w14:textId="77777777" w:rsidR="00286B31" w:rsidRDefault="009E09F6">
            <w:pPr>
              <w:pStyle w:val="Prrafodelista"/>
              <w:widowControl w:val="0"/>
              <w:numPr>
                <w:ilvl w:val="0"/>
                <w:numId w:val="2"/>
              </w:numPr>
              <w:spacing w:line="360" w:lineRule="auto"/>
              <w:ind w:left="306" w:hanging="26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Huevos (duros, herrados, trucha a la francesa...)</w:t>
            </w:r>
          </w:p>
          <w:p w14:paraId="1B22D04B" w14:textId="77777777" w:rsidR="00286B31" w:rsidRDefault="009E09F6">
            <w:pPr>
              <w:pStyle w:val="Prrafodelista"/>
              <w:widowControl w:val="0"/>
              <w:numPr>
                <w:ilvl w:val="0"/>
                <w:numId w:val="2"/>
              </w:numPr>
              <w:spacing w:line="360" w:lineRule="auto"/>
              <w:ind w:left="306" w:hanging="26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Carne, pescado blanco y pescado azul</w:t>
            </w:r>
          </w:p>
          <w:p w14:paraId="219D91E2" w14:textId="77777777" w:rsidR="00286B31" w:rsidRDefault="009E09F6">
            <w:pPr>
              <w:pStyle w:val="Prrafodelista"/>
              <w:widowControl w:val="0"/>
              <w:numPr>
                <w:ilvl w:val="0"/>
                <w:numId w:val="2"/>
              </w:numPr>
              <w:spacing w:line="360" w:lineRule="auto"/>
              <w:ind w:left="306" w:hanging="26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Embutidos no elaborados (jamón salado o ibérico)</w:t>
            </w:r>
          </w:p>
        </w:tc>
      </w:tr>
    </w:tbl>
    <w:p w14:paraId="4E8AEC17" w14:textId="77777777" w:rsidR="00286B31" w:rsidRDefault="00286B31">
      <w:pPr>
        <w:spacing w:line="360" w:lineRule="auto"/>
        <w:jc w:val="both"/>
      </w:pPr>
    </w:p>
    <w:p w14:paraId="429005A6" w14:textId="77777777" w:rsidR="00286B31" w:rsidRDefault="00286B31">
      <w:pPr>
        <w:spacing w:line="360" w:lineRule="auto"/>
        <w:jc w:val="both"/>
      </w:pPr>
    </w:p>
    <w:p w14:paraId="2A357C3C" w14:textId="77777777" w:rsidR="00286B31" w:rsidRDefault="00286B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EBD5D9" w14:textId="77777777" w:rsidR="00286B31" w:rsidRDefault="009E09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Ejemplo de dieta:</w:t>
      </w:r>
    </w:p>
    <w:p w14:paraId="5277CDAF" w14:textId="77777777" w:rsidR="00286B31" w:rsidRDefault="009E09F6">
      <w:pP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Desayuno:</w:t>
      </w:r>
      <w:r>
        <w:rPr>
          <w:rFonts w:ascii="Arial" w:hAnsi="Arial" w:cs="Arial"/>
          <w:sz w:val="22"/>
          <w:szCs w:val="22"/>
        </w:rPr>
        <w:t xml:space="preserve"> Te o infusión. Trucha a la francesa con cortes de perno serrá o ibérico.</w:t>
      </w:r>
    </w:p>
    <w:p w14:paraId="591A82F9" w14:textId="77777777" w:rsidR="00286B31" w:rsidRDefault="009E09F6">
      <w:pP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Comida/Cena:</w:t>
      </w:r>
      <w:r>
        <w:rPr>
          <w:rFonts w:ascii="Arial" w:hAnsi="Arial" w:cs="Arial"/>
          <w:sz w:val="22"/>
          <w:szCs w:val="22"/>
        </w:rPr>
        <w:t xml:space="preserve"> Agua sin gas. Carne (pollo, pavo, conejo o ternera) o pescado (blanco o azul) con arroz bulto.</w:t>
      </w:r>
    </w:p>
    <w:p w14:paraId="691F6079" w14:textId="77777777" w:rsidR="00286B31" w:rsidRDefault="009E09F6">
      <w:pP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SIN POSTRES </w:t>
      </w:r>
      <w:r>
        <w:rPr>
          <w:rFonts w:ascii="Arial" w:hAnsi="Arial" w:cs="Arial"/>
          <w:bCs/>
          <w:iCs/>
          <w:sz w:val="22"/>
          <w:szCs w:val="22"/>
        </w:rPr>
        <w:t>Abstengámonos de masticar chicle o comida caramelos</w:t>
      </w:r>
      <w:bookmarkEnd w:id="0"/>
      <w:r>
        <w:rPr>
          <w:rFonts w:ascii="Arial" w:hAnsi="Arial" w:cs="Arial"/>
          <w:b/>
          <w:iCs/>
          <w:sz w:val="22"/>
          <w:szCs w:val="22"/>
        </w:rPr>
        <w:t>.</w:t>
      </w:r>
    </w:p>
    <w:sectPr w:rsidR="0028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60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55F3" w14:textId="77777777" w:rsidR="009E09F6" w:rsidRDefault="009E09F6">
      <w:r>
        <w:separator/>
      </w:r>
    </w:p>
  </w:endnote>
  <w:endnote w:type="continuationSeparator" w:id="0">
    <w:p w14:paraId="3AFBDDAD" w14:textId="77777777" w:rsidR="009E09F6" w:rsidRDefault="009E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74D9" w14:textId="77777777" w:rsidR="00286B31" w:rsidRDefault="00286B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2C3B" w14:textId="77777777" w:rsidR="00286B31" w:rsidRDefault="009E09F6">
    <w:pPr>
      <w:pStyle w:val="Piedepgina"/>
      <w:rPr>
        <w:rFonts w:ascii="Arial" w:hAnsi="Arial" w:cs="Arial"/>
        <w:sz w:val="16"/>
        <w:szCs w:val="16"/>
        <w:highlight w:val="green"/>
      </w:rPr>
    </w:pPr>
    <w:r>
      <w:rPr>
        <w:rFonts w:ascii="Arial" w:hAnsi="Arial" w:cs="Arial"/>
        <w:sz w:val="16"/>
        <w:szCs w:val="16"/>
        <w:highlight w:val="green"/>
      </w:rPr>
      <w:t>IP-1 v1 (Codi) / Laboratorio de Analisis Clínicas (Autoria)</w:t>
    </w:r>
  </w:p>
  <w:p w14:paraId="499C8002" w14:textId="77777777" w:rsidR="00286B31" w:rsidRDefault="009E09F6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highlight w:val="green"/>
      </w:rPr>
      <w:t>03.10.2025 (Fecha)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PAGE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NUMPAGES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ACFA" w14:textId="77777777" w:rsidR="00286B31" w:rsidRDefault="009E09F6">
    <w:pPr>
      <w:pStyle w:val="Piedepgina"/>
      <w:rPr>
        <w:rFonts w:ascii="Arial" w:hAnsi="Arial" w:cs="Arial"/>
        <w:sz w:val="16"/>
        <w:szCs w:val="16"/>
        <w:highlight w:val="green"/>
      </w:rPr>
    </w:pPr>
    <w:r>
      <w:rPr>
        <w:rFonts w:ascii="Arial" w:hAnsi="Arial" w:cs="Arial"/>
        <w:sz w:val="16"/>
        <w:szCs w:val="16"/>
        <w:highlight w:val="green"/>
      </w:rPr>
      <w:t>IP-1 v1 (Codi) / Laboratorio de Analisis Clínicas (Autoria)</w:t>
    </w:r>
  </w:p>
  <w:p w14:paraId="22C2F9B1" w14:textId="77777777" w:rsidR="00286B31" w:rsidRDefault="009E09F6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highlight w:val="green"/>
      </w:rPr>
      <w:t>03.10.2025 (Fecha)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PAGE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NUMPAGES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3CD7" w14:textId="77777777" w:rsidR="009E09F6" w:rsidRDefault="009E09F6">
      <w:r>
        <w:separator/>
      </w:r>
    </w:p>
  </w:footnote>
  <w:footnote w:type="continuationSeparator" w:id="0">
    <w:p w14:paraId="1931500C" w14:textId="77777777" w:rsidR="009E09F6" w:rsidRDefault="009E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35C5" w14:textId="77777777" w:rsidR="00286B31" w:rsidRDefault="00286B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8CA1" w14:textId="77777777" w:rsidR="00286B31" w:rsidRDefault="009E09F6">
    <w:pPr>
      <w:pStyle w:val="Piedepgina"/>
      <w:rPr>
        <w:sz w:val="16"/>
        <w:szCs w:val="16"/>
      </w:rPr>
    </w:pPr>
    <w:r>
      <w:rPr>
        <w:noProof/>
      </w:rPr>
      <w:drawing>
        <wp:anchor distT="0" distB="0" distL="0" distR="0" simplePos="0" relativeHeight="251657216" behindDoc="1" locked="0" layoutInCell="0" allowOverlap="1" wp14:anchorId="0D528CC4" wp14:editId="32EF007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2590800" cy="1130300"/>
          <wp:effectExtent l="0" t="0" r="0" b="0"/>
          <wp:wrapNone/>
          <wp:docPr id="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>.</w:t>
    </w:r>
  </w:p>
  <w:p w14:paraId="55F0BAE7" w14:textId="77777777" w:rsidR="00286B31" w:rsidRDefault="00286B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3A6" w14:textId="77777777" w:rsidR="00286B31" w:rsidRDefault="009E09F6">
    <w:pPr>
      <w:pStyle w:val="Piedepgina"/>
      <w:rPr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15F09C3C" wp14:editId="4AA67194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2590800" cy="1130300"/>
          <wp:effectExtent l="0" t="0" r="0" b="0"/>
          <wp:wrapNone/>
          <wp:docPr id="5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>.</w:t>
    </w:r>
  </w:p>
  <w:p w14:paraId="2DD6E575" w14:textId="77777777" w:rsidR="00286B31" w:rsidRDefault="00286B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3056"/>
    <w:multiLevelType w:val="multilevel"/>
    <w:tmpl w:val="51FA78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993ACA"/>
    <w:multiLevelType w:val="multilevel"/>
    <w:tmpl w:val="2F122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C04538"/>
    <w:multiLevelType w:val="multilevel"/>
    <w:tmpl w:val="969A1D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02297676">
    <w:abstractNumId w:val="0"/>
  </w:num>
  <w:num w:numId="2" w16cid:durableId="989863585">
    <w:abstractNumId w:val="2"/>
  </w:num>
  <w:num w:numId="3" w16cid:durableId="212726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31"/>
    <w:rsid w:val="00286B31"/>
    <w:rsid w:val="0057084D"/>
    <w:rsid w:val="006D4716"/>
    <w:rsid w:val="008D53CA"/>
    <w:rsid w:val="009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8F34"/>
  <w15:docId w15:val="{B6316EDA-4BEB-4CE7-BC9A-2FEE1D1F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B89"/>
    <w:rPr>
      <w:rFonts w:ascii="Aptos" w:eastAsiaTheme="minorEastAsia" w:hAnsi="Aptos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493F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493F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493F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493F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493F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493F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493F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493F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493F79"/>
    <w:rPr>
      <w:rFonts w:eastAsiaTheme="majorEastAsia" w:cstheme="majorBidi"/>
      <w:color w:val="272727" w:themeColor="text1" w:themeTint="D8"/>
      <w:lang w:val="ca-ES"/>
    </w:rPr>
  </w:style>
  <w:style w:type="character" w:customStyle="1" w:styleId="TtuloCar">
    <w:name w:val="Título Car"/>
    <w:basedOn w:val="Fuentedeprrafopredeter"/>
    <w:link w:val="Ttulo"/>
    <w:uiPriority w:val="10"/>
    <w:qFormat/>
    <w:rsid w:val="00493F79"/>
    <w:rPr>
      <w:rFonts w:asciiTheme="majorHAnsi" w:eastAsiaTheme="majorEastAsia" w:hAnsiTheme="majorHAnsi" w:cstheme="majorBidi"/>
      <w:spacing w:val="-10"/>
      <w:kern w:val="2"/>
      <w:sz w:val="56"/>
      <w:szCs w:val="56"/>
      <w:lang w:val="ca-ES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493F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character" w:customStyle="1" w:styleId="CitaCar">
    <w:name w:val="Cita Car"/>
    <w:basedOn w:val="Fuentedeprrafopredeter"/>
    <w:link w:val="Cita"/>
    <w:uiPriority w:val="29"/>
    <w:qFormat/>
    <w:rsid w:val="00493F79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493F79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493F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93F79"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35B89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35B89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B96F93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B96F93"/>
    <w:rPr>
      <w:rFonts w:eastAsiaTheme="minorEastAsia"/>
      <w:kern w:val="0"/>
      <w:sz w:val="20"/>
      <w:szCs w:val="20"/>
      <w:lang w:val="ca-ES" w:eastAsia="es-ES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B96F93"/>
    <w:rPr>
      <w:rFonts w:eastAsiaTheme="minorEastAsia"/>
      <w:b/>
      <w:bCs/>
      <w:kern w:val="0"/>
      <w:sz w:val="20"/>
      <w:szCs w:val="20"/>
      <w:lang w:val="ca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qFormat/>
    <w:rsid w:val="00BE79AC"/>
    <w:rPr>
      <w:color w:val="666666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493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3F79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3F79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35B8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35B8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835B89"/>
    <w:pPr>
      <w:spacing w:beforeAutospacing="1" w:after="142" w:line="276" w:lineRule="auto"/>
    </w:pPr>
    <w:rPr>
      <w:rFonts w:ascii="Times" w:hAnsi="Times" w:cs="Times New Roman"/>
      <w:sz w:val="20"/>
      <w:szCs w:val="20"/>
      <w:lang w:val="es-ES"/>
    </w:rPr>
  </w:style>
  <w:style w:type="paragraph" w:customStyle="1" w:styleId="Standard">
    <w:name w:val="Standard"/>
    <w:qFormat/>
    <w:rsid w:val="00183A11"/>
    <w:pPr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Revisin">
    <w:name w:val="Revision"/>
    <w:uiPriority w:val="99"/>
    <w:semiHidden/>
    <w:qFormat/>
    <w:rsid w:val="00B96F93"/>
    <w:rPr>
      <w:rFonts w:ascii="Aptos" w:eastAsiaTheme="minorEastAsia" w:hAnsi="Aptos"/>
      <w:kern w:val="0"/>
      <w:lang w:val="ca-ES" w:eastAsia="es-ES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B96F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B96F93"/>
    <w:rPr>
      <w:b/>
      <w:bCs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9A5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243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Canal Aranda</dc:creator>
  <dc:description/>
  <cp:lastModifiedBy>Maria Navarro Asin</cp:lastModifiedBy>
  <cp:revision>6</cp:revision>
  <cp:lastPrinted>2026-01-21T12:17:00Z</cp:lastPrinted>
  <dcterms:created xsi:type="dcterms:W3CDTF">2025-11-10T08:57:00Z</dcterms:created>
  <dcterms:modified xsi:type="dcterms:W3CDTF">2026-01-28T14:29:00Z</dcterms:modified>
  <dc:language>es-ES</dc:language>
</cp:coreProperties>
</file>