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9975" w14:textId="0DA8DDE5" w:rsidR="00A43051" w:rsidRPr="000322DD" w:rsidRDefault="00C5580C" w:rsidP="00933B29">
      <w:r>
        <w:rPr>
          <w:rFonts w:ascii="Arial" w:hAnsi="Arial" w:cs="Arial"/>
          <w:b/>
          <w:iCs/>
          <w:noProof/>
          <w:color w:val="215E99" w:themeColor="text2" w:themeTint="BF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0C27F990" wp14:editId="797A524A">
            <wp:simplePos x="0" y="0"/>
            <wp:positionH relativeFrom="margin">
              <wp:posOffset>-127279</wp:posOffset>
            </wp:positionH>
            <wp:positionV relativeFrom="paragraph">
              <wp:posOffset>128270</wp:posOffset>
            </wp:positionV>
            <wp:extent cx="658368" cy="760746"/>
            <wp:effectExtent l="0" t="0" r="8890" b="0"/>
            <wp:wrapNone/>
            <wp:docPr id="373402662" name="Imagen 3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02662" name="Imagen 3" descr="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" cy="76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AB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962B6" wp14:editId="03777E9A">
                <wp:simplePos x="0" y="0"/>
                <wp:positionH relativeFrom="column">
                  <wp:posOffset>-193031</wp:posOffset>
                </wp:positionH>
                <wp:positionV relativeFrom="paragraph">
                  <wp:posOffset>69196</wp:posOffset>
                </wp:positionV>
                <wp:extent cx="5636526" cy="0"/>
                <wp:effectExtent l="0" t="0" r="0" b="0"/>
                <wp:wrapNone/>
                <wp:docPr id="18112373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8d8d8 [273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ldxAEAAOwDAAAOAAAAZHJzL2Uyb0RvYy54bWysU8lu2zAQvRfoPxC815Rd2AgEyzkkSC9d&#10;gi4fQHOxiHADyVjy33c4suWgC1AUuYzImXlv5g1H29vRWXJUKZvgO7pcNJQoL4I0/tDRH98f3t1Q&#10;kgv3ktvgVUdPKtPb3ds32yG2ahX6YKVKBEh8bofY0b6U2DKWRa8cz4sQlYegDsnxAtd0YDLxAdid&#10;Zaum2bAhJBlTECpn8N5PQbpDfq2VKF+0zqoQ21HoraBNaPfVst2Wt4fEY2/EuQ3+H104bjwUnanu&#10;eeHkOZnfqJwRKeSgy0IEx4LWRijUAGqWzS9qvvU8KtQCw8lxHlN+PVrx+XjnHxOMYYi5zfExVRWj&#10;Tq5+oT8y4rBO87DUWIgA53rzfrNebSgRlxi7AmPK5YMKjtRDR63xVQdv+fFjLlAMUi8p1W19tTlY&#10;Ix+MtXipG6DubCJHDm+3PyyRwD67T0FOvpt10+ALAhsuTE1H7hdMEKvs7CoPT+Vk1VT5q9LESBA0&#10;FZiJphryaVl3BFkgs0I0dDiDGuzqr6BzboUp3MZ/Bc7ZWDH4MgOd8SH9qWoZL63qKf+ietJaZe+D&#10;POFj4zhgpVDZef3rzr68I/z6k+5+AgAA//8DAFBLAwQUAAYACAAAACEAFq1MpN4AAAAJAQAADwAA&#10;AGRycy9kb3ducmV2LnhtbEyPwU7DMAyG70i8Q2QkLmhLWGGU0nSakNA4cKFsd7cJbUXjVE22Fp4e&#10;Iw5wtP9Pvz/nm9n14mTH0HnScL1UICzV3nTUaNi/PS1SECEiGew9WQ2fNsCmOD/LMTN+old7KmMj&#10;uIRChhraGIdMylC31mFY+sESZ+9+dBh5HBtpRpy43PVypdRaOuyIL7Q42MfW1h/l0WnYYTq9DFcq&#10;eV7X+3CovpLysN1pfXkxbx9ARDvHPxh+9FkdCnaq/JFMEL2GRaJuGOVA3YNgIL29W4GofheyyOX/&#10;D4pvAAAA//8DAFBLAQItABQABgAIAAAAIQC2gziS/gAAAOEBAAATAAAAAAAAAAAAAAAAAAAAAABb&#10;Q29udGVudF9UeXBlc10ueG1sUEsBAi0AFAAGAAgAAAAhADj9If/WAAAAlAEAAAsAAAAAAAAAAAAA&#10;AAAALwEAAF9yZWxzLy5yZWxzUEsBAi0AFAAGAAgAAAAhAOmKKV3EAQAA7AMAAA4AAAAAAAAAAAAA&#10;AAAALgIAAGRycy9lMm9Eb2MueG1sUEsBAi0AFAAGAAgAAAAhABatTKTeAAAACQEAAA8AAAAAAAAA&#10;AAAAAAAAHgQAAGRycy9kb3ducmV2LnhtbFBLBQYAAAAABAAEAPMAAAApBQAAAAA=&#10;" from="-15.2pt,5.45pt" to="428.6pt,5.45pt" w14:anchorId="7BA98AD5">
                <v:stroke joinstyle="miter"/>
              </v:line>
            </w:pict>
          </mc:Fallback>
        </mc:AlternateContent>
      </w:r>
    </w:p>
    <w:p w14:paraId="6221CD33" w14:textId="7198FFD0" w:rsidR="00A43051" w:rsidRPr="00663AB6" w:rsidRDefault="00802EFE" w:rsidP="002F2B1C">
      <w:pPr>
        <w:pStyle w:val="NormalWeb"/>
        <w:spacing w:before="0" w:beforeAutospacing="0" w:after="0" w:line="240" w:lineRule="auto"/>
        <w:ind w:left="993"/>
        <w:rPr>
          <w:rFonts w:ascii="Arial" w:hAnsi="Arial" w:cs="Arial"/>
          <w:noProof/>
          <w:sz w:val="44"/>
          <w:szCs w:val="44"/>
          <w:lang w:val="ca-ES"/>
        </w:rPr>
      </w:pPr>
      <w:bookmarkStart w:id="0" w:name="_Hlk213660774"/>
      <w:r>
        <w:rPr>
          <w:rFonts w:ascii="Arial" w:hAnsi="Arial" w:cs="Arial"/>
          <w:b/>
          <w:bCs/>
          <w:noProof/>
          <w:color w:val="215E99" w:themeColor="text2" w:themeTint="BF"/>
          <w:sz w:val="44"/>
          <w:szCs w:val="44"/>
        </w:rPr>
        <w:t xml:space="preserve">Recomendaciones </w:t>
      </w:r>
      <w:r w:rsidRPr="00802EFE">
        <w:rPr>
          <w:rFonts w:ascii="Arial" w:hAnsi="Arial" w:cs="Arial"/>
          <w:noProof/>
          <w:sz w:val="44"/>
          <w:szCs w:val="44"/>
        </w:rPr>
        <w:t>de salud bucodental infantil</w:t>
      </w:r>
    </w:p>
    <w:p w14:paraId="45CA0A06" w14:textId="69E8C7AE" w:rsidR="00A43051" w:rsidRPr="000322DD" w:rsidRDefault="00C85896" w:rsidP="00C85896">
      <w:pPr>
        <w:tabs>
          <w:tab w:val="left" w:pos="2415"/>
        </w:tabs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44FE1" wp14:editId="7DC439D5">
                <wp:simplePos x="0" y="0"/>
                <wp:positionH relativeFrom="margin">
                  <wp:posOffset>-198120</wp:posOffset>
                </wp:positionH>
                <wp:positionV relativeFrom="paragraph">
                  <wp:posOffset>214630</wp:posOffset>
                </wp:positionV>
                <wp:extent cx="5636526" cy="0"/>
                <wp:effectExtent l="0" t="0" r="0" b="0"/>
                <wp:wrapNone/>
                <wp:docPr id="7374749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Conector recto 1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d0d0d0 [2894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O2xAEAAOwDAAAOAAAAZHJzL2Uyb0RvYy54bWysU02P0zAQvSPxHyzfadKirSBquoddLRc+&#10;VrD8ANceNxa2x7K9TfvvGTttigAhhMhhkhnPezNvPNncHp1lB4jJoO/5ctFyBl6iMn7f869PD6/e&#10;cJay8EpY9NDzEyR+u335YjOGDlY4oFUQGZH41I2h50POoWuaJAdwIi0wgKdDjdGJTG7cNyqKkdid&#10;bVZtu25GjCpElJASRe+nQ76t/FqDzJ+0TpCZ7Tn1lquN1e6KbbYb0e2jCIOR5zbEP3ThhPFUdKa6&#10;F1mw52h+oXJGRkyo80Kia1BrI6FqIDXL9ic1XwYRoGqh4aQwjyn9P1r58XDnHyONYQypS+ExFhVH&#10;HV15U3/sWId1mocFx8wkBW/Wr9c3qzVn8nLWXIEhpvwO0LHy0XNrfNEhOnF4nzIVo9RLSglbX2xC&#10;a9SDsbY6ZQPgzkZ2EHR3u/2qEthn9wHVFHvb0lNukNjqwpT0ybsy0Vlhb67y6lc+WZgqfwbNjCJB&#10;y1pgJppqqG/LcwXrKbNANHU4g9o/g865BQZ1G/8WOGfXiujzDHTGY/xd1Xy8tKqn/IvqSWuRvUN1&#10;qpddx0ErVad1Xv+ysz/6FX79SbffAQAA//8DAFBLAwQUAAYACAAAACEA0Eo8YN8AAAAJAQAADwAA&#10;AGRycy9kb3ducmV2LnhtbEyPwU7DMAyG70i8Q2QkLmhLt8JUStMJMThwmIDBhVvWeG2hcaomWcvb&#10;Y8QBjrY//f7+Yj3ZThxx8K0jBYt5AgKpcqalWsHb68MsA+GDJqM7R6jgCz2sy9OTQufGjfSCx12o&#10;BYeQz7WCJoQ+l9JXDVrt565H4tvBDVYHHodamkGPHG47uUySlbS6Jf7Q6B7vGqw+d9EqiB8Zxuft&#10;/aOp36/jdLjYPA3jRqnzs+n2BkTAKfzB8KPP6lCy095FMl50CmbpYsmogjTlCgxkV6tLEPvfhSwL&#10;+b9B+Q0AAP//AwBQSwECLQAUAAYACAAAACEAtoM4kv4AAADhAQAAEwAAAAAAAAAAAAAAAAAAAAAA&#10;W0NvbnRlbnRfVHlwZXNdLnhtbFBLAQItABQABgAIAAAAIQA4/SH/1gAAAJQBAAALAAAAAAAAAAAA&#10;AAAAAC8BAABfcmVscy8ucmVsc1BLAQItABQABgAIAAAAIQCAklO2xAEAAOwDAAAOAAAAAAAAAAAA&#10;AAAAAC4CAABkcnMvZTJvRG9jLnhtbFBLAQItABQABgAIAAAAIQDQSjxg3wAAAAkBAAAPAAAAAAAA&#10;AAAAAAAAAB4EAABkcnMvZG93bnJldi54bWxQSwUGAAAAAAQABADzAAAAKgUAAAAA&#10;" from="-15.6pt,16.9pt" to="428.2pt,16.9pt" w14:anchorId="4BC19514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ab/>
      </w:r>
    </w:p>
    <w:p w14:paraId="7C1598E1" w14:textId="4CCFB918" w:rsidR="00C85896" w:rsidRDefault="00C85896" w:rsidP="006C0089">
      <w:pPr>
        <w:spacing w:line="360" w:lineRule="auto"/>
        <w:rPr>
          <w:rFonts w:ascii="Arial" w:hAnsi="Arial" w:cs="Arial"/>
          <w:b/>
        </w:rPr>
      </w:pPr>
    </w:p>
    <w:p w14:paraId="0CEBB8B1" w14:textId="31C81658" w:rsidR="00D7164A" w:rsidRPr="00D7164A" w:rsidRDefault="0045754A" w:rsidP="00DE192C">
      <w:pPr>
        <w:spacing w:line="360" w:lineRule="auto"/>
        <w:ind w:left="-284"/>
        <w:rPr>
          <w:rFonts w:ascii="Arial" w:hAnsi="Arial" w:cs="Arial"/>
          <w:b/>
          <w:color w:val="215E99" w:themeColor="text2" w:themeTint="BF"/>
        </w:rPr>
      </w:pPr>
      <w:proofErr w:type="spellStart"/>
      <w:r>
        <w:rPr>
          <w:rFonts w:ascii="Arial" w:hAnsi="Arial" w:cs="Arial"/>
          <w:b/>
          <w:color w:val="215E99" w:themeColor="text2" w:themeTint="BF"/>
        </w:rPr>
        <w:t>Título</w:t>
      </w:r>
      <w:proofErr w:type="spellEnd"/>
      <w:r>
        <w:rPr>
          <w:rFonts w:ascii="Arial" w:hAnsi="Arial" w:cs="Arial"/>
          <w:b/>
          <w:color w:val="215E99" w:themeColor="text2" w:themeTint="BF"/>
        </w:rPr>
        <w:t xml:space="preserve"> 1</w:t>
      </w:r>
    </w:p>
    <w:p w14:paraId="3CD1E7BA" w14:textId="4B695A85" w:rsidR="00D7164A" w:rsidRPr="00D7164A" w:rsidRDefault="00D7164A" w:rsidP="00DE192C">
      <w:pPr>
        <w:spacing w:line="360" w:lineRule="auto"/>
        <w:ind w:left="-284"/>
        <w:rPr>
          <w:rFonts w:ascii="Arial" w:hAnsi="Arial" w:cs="Arial"/>
          <w:bCs/>
          <w:sz w:val="20"/>
          <w:szCs w:val="20"/>
        </w:rPr>
      </w:pPr>
      <w:r w:rsidRPr="00D7164A">
        <w:rPr>
          <w:rFonts w:ascii="Arial" w:hAnsi="Arial" w:cs="Arial"/>
          <w:bCs/>
          <w:sz w:val="20"/>
          <w:szCs w:val="20"/>
        </w:rPr>
        <w:t>El desarrollo de la cavidad oral y los dientes temporales comienza en la etapa intrauterina, antes del nacimiento. La erupción dental, que se inicia en torno a los 6 meses de edad, se divide en diferentes etapas que pueden variar según la persona:</w:t>
      </w:r>
    </w:p>
    <w:p w14:paraId="76FA8085" w14:textId="77777777" w:rsidR="00D7164A" w:rsidRPr="00D7164A" w:rsidRDefault="00D7164A" w:rsidP="00DE192C">
      <w:pPr>
        <w:spacing w:line="360" w:lineRule="auto"/>
        <w:ind w:left="-284"/>
        <w:rPr>
          <w:rFonts w:ascii="Arial" w:hAnsi="Arial" w:cs="Arial"/>
          <w:bCs/>
          <w:sz w:val="20"/>
          <w:szCs w:val="20"/>
        </w:rPr>
      </w:pPr>
    </w:p>
    <w:p w14:paraId="5F4E95F0" w14:textId="7A1235BA" w:rsidR="00D7164A" w:rsidRPr="009831C2" w:rsidRDefault="00D7164A" w:rsidP="00DE192C">
      <w:pPr>
        <w:pStyle w:val="Prrafodelista"/>
        <w:numPr>
          <w:ilvl w:val="0"/>
          <w:numId w:val="11"/>
        </w:numPr>
        <w:spacing w:line="360" w:lineRule="auto"/>
        <w:ind w:left="284" w:right="-143" w:hanging="283"/>
        <w:rPr>
          <w:rFonts w:ascii="Arial" w:hAnsi="Arial" w:cs="Arial"/>
          <w:bCs/>
          <w:sz w:val="20"/>
          <w:szCs w:val="20"/>
        </w:rPr>
      </w:pPr>
      <w:r w:rsidRPr="009831C2">
        <w:rPr>
          <w:rFonts w:ascii="Arial" w:hAnsi="Arial" w:cs="Arial"/>
          <w:b/>
          <w:sz w:val="20"/>
          <w:szCs w:val="20"/>
        </w:rPr>
        <w:t xml:space="preserve">Del nacimiento hasta los 2 años: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Erupcionan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los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dientes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temporales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, que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también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son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conocidos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como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dientes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leche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. Son 20 en total, 10 en el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maxilar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superior y 10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abajo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en la mandíbula.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Su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erupción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puede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ocasionar el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envenenamiento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e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inflamación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de las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rodillas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alteraciones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del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sueño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y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aumento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de la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salivación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. </w:t>
      </w:r>
    </w:p>
    <w:p w14:paraId="738D530A" w14:textId="41404E22" w:rsidR="00D7164A" w:rsidRPr="009831C2" w:rsidRDefault="00D7164A" w:rsidP="00DE192C">
      <w:pPr>
        <w:pStyle w:val="Prrafodelista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9831C2">
        <w:rPr>
          <w:rFonts w:ascii="Arial" w:hAnsi="Arial" w:cs="Arial"/>
          <w:b/>
          <w:sz w:val="20"/>
          <w:szCs w:val="20"/>
        </w:rPr>
        <w:t>Entre los 2 y 6 años:</w:t>
      </w:r>
      <w:r w:rsidRPr="00D7164A">
        <w:rPr>
          <w:rFonts w:ascii="Arial" w:hAnsi="Arial" w:cs="Arial"/>
          <w:bCs/>
          <w:sz w:val="20"/>
          <w:szCs w:val="20"/>
        </w:rPr>
        <w:t xml:space="preserve"> Lo habitual es que al cumplir los 2 años y medio ya hayan erupcionado todos los dientes y quejigos temporales. En este periodo ya no se producirá más erupción hasta la aparición de los dientes permanentes, a los 6-7 años. Los dientes temporales, además de permitir la masticación y ayudar a la pronunciación, sirven de guía para la erupción de los dientes permanentes y aguantar el espacio necesario. También tienen raíz aunque ésta va desapareciendo a medida que se aproxima el momento de su caída y la erupción de su recambio permanente. </w:t>
      </w:r>
    </w:p>
    <w:p w14:paraId="5A0C154F" w14:textId="193E9D73" w:rsidR="00D7164A" w:rsidRPr="009831C2" w:rsidRDefault="00D7164A" w:rsidP="00DE192C">
      <w:pPr>
        <w:pStyle w:val="Prrafodelista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9831C2">
        <w:rPr>
          <w:rFonts w:ascii="Arial" w:hAnsi="Arial" w:cs="Arial"/>
          <w:b/>
          <w:sz w:val="20"/>
          <w:szCs w:val="20"/>
        </w:rPr>
        <w:t>Entre los 6 y 12 años:</w:t>
      </w:r>
      <w:r w:rsidRPr="00D7164A">
        <w:rPr>
          <w:rFonts w:ascii="Arial" w:hAnsi="Arial" w:cs="Arial"/>
          <w:bCs/>
          <w:sz w:val="20"/>
          <w:szCs w:val="20"/>
        </w:rPr>
        <w:t xml:space="preserve"> Es la etapa de la dentición mixta, donde conviven dientes permanentes y temporales. Los primeros quejidos o molares definitivos salen por detrás, sin producir la exfoliación de ningún temporal, en torno a los 6 años. Algunos quejidos de leche no caerán hasta los 12 años. </w:t>
      </w:r>
    </w:p>
    <w:p w14:paraId="64877AB3" w14:textId="0F5BA804" w:rsidR="00D7164A" w:rsidRDefault="00D7164A" w:rsidP="00DE192C">
      <w:pPr>
        <w:pStyle w:val="Prrafodelista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9831C2">
        <w:rPr>
          <w:rFonts w:ascii="Arial" w:hAnsi="Arial" w:cs="Arial"/>
          <w:b/>
          <w:sz w:val="20"/>
          <w:szCs w:val="20"/>
        </w:rPr>
        <w:t>A partir de los 12 años:</w:t>
      </w:r>
      <w:r w:rsidRPr="00D7164A">
        <w:rPr>
          <w:rFonts w:ascii="Arial" w:hAnsi="Arial" w:cs="Arial"/>
          <w:bCs/>
          <w:sz w:val="20"/>
          <w:szCs w:val="20"/>
        </w:rPr>
        <w:t xml:space="preserve"> Entre los 12-14 años los niños tienen completa la dentición permanente, a excepción de los quejidos del sueño o terceros molares, que pueden existir o no, y que si erupcionan lo acostumbran a hacer entre los 18 y 25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años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>.</w:t>
      </w:r>
    </w:p>
    <w:p w14:paraId="61F6E79F" w14:textId="77777777" w:rsidR="00701BCB" w:rsidRPr="00701BCB" w:rsidRDefault="00701BCB" w:rsidP="00701BC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A49506F" w14:textId="7F6D2A3D" w:rsidR="00D7164A" w:rsidRDefault="00701BCB" w:rsidP="00701BCB">
      <w:pPr>
        <w:spacing w:after="160" w:line="278" w:lineRule="auto"/>
        <w:jc w:val="center"/>
        <w:rPr>
          <w:rFonts w:ascii="Arial" w:hAnsi="Arial" w:cs="Arial"/>
          <w:bCs/>
          <w:sz w:val="22"/>
          <w:szCs w:val="22"/>
        </w:rPr>
      </w:pPr>
      <w:r w:rsidRPr="00701BCB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F62C423" wp14:editId="0B3FB85D">
            <wp:extent cx="2514951" cy="1695687"/>
            <wp:effectExtent l="0" t="0" r="0" b="0"/>
            <wp:docPr id="1878857743" name="Imagen 1" descr="Imagen que contiene persona, interior, mujer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57743" name="Imagen 1" descr="Imagen que contiene persona, interior, mujer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CB5">
        <w:rPr>
          <w:rFonts w:ascii="Arial" w:hAnsi="Arial" w:cs="Arial"/>
          <w:bCs/>
          <w:sz w:val="22"/>
          <w:szCs w:val="22"/>
        </w:rPr>
        <w:t xml:space="preserve">    </w:t>
      </w:r>
      <w:r w:rsidRPr="00701BCB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803E19D" wp14:editId="460CDED0">
            <wp:extent cx="2577476" cy="1695450"/>
            <wp:effectExtent l="0" t="0" r="0" b="0"/>
            <wp:docPr id="1818140296" name="Imagen 1" descr="Una mujer con cepillo de dientes en la bo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40296" name="Imagen 1" descr="Una mujer con cepillo de dientes en la boc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7847" cy="169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C2C7F59" w14:textId="577DBC2D" w:rsidR="00D7164A" w:rsidRPr="00DE192C" w:rsidRDefault="00D7164A" w:rsidP="00701BCB">
      <w:pPr>
        <w:pStyle w:val="Prrafodelista"/>
        <w:spacing w:line="360" w:lineRule="auto"/>
        <w:ind w:left="0"/>
        <w:rPr>
          <w:rFonts w:ascii="Arial" w:hAnsi="Arial" w:cs="Arial"/>
          <w:bCs/>
          <w:sz w:val="20"/>
          <w:szCs w:val="20"/>
        </w:rPr>
      </w:pPr>
    </w:p>
    <w:sectPr w:rsidR="00D7164A" w:rsidRPr="00DE192C" w:rsidSect="003804AD">
      <w:headerReference w:type="default" r:id="rId10"/>
      <w:footerReference w:type="default" r:id="rId11"/>
      <w:pgSz w:w="11906" w:h="16838"/>
      <w:pgMar w:top="1417" w:right="1701" w:bottom="1417" w:left="1701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4B27" w14:textId="77777777" w:rsidR="00915435" w:rsidRDefault="00915435" w:rsidP="00835B89">
      <w:r>
        <w:separator/>
      </w:r>
    </w:p>
  </w:endnote>
  <w:endnote w:type="continuationSeparator" w:id="0">
    <w:p w14:paraId="1E0FFE57" w14:textId="77777777" w:rsidR="00915435" w:rsidRDefault="00915435" w:rsidP="008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5DAF" w14:textId="5C46C880" w:rsidR="003D6A86" w:rsidRPr="00944A14" w:rsidRDefault="003D6A86" w:rsidP="003D6A86">
    <w:pPr>
      <w:pStyle w:val="Piedepgina"/>
      <w:rPr>
        <w:rFonts w:ascii="Arial" w:hAnsi="Arial" w:cs="Arial"/>
        <w:sz w:val="16"/>
        <w:szCs w:val="16"/>
        <w:highlight w:val="green"/>
      </w:rPr>
    </w:pPr>
    <w:proofErr w:type="spellStart"/>
    <w:r>
      <w:rPr>
        <w:rFonts w:ascii="Arial" w:hAnsi="Arial" w:cs="Arial"/>
        <w:sz w:val="16"/>
        <w:szCs w:val="16"/>
        <w:highlight w:val="green"/>
      </w:rPr>
      <w:t>xxxxxxxx</w:t>
    </w:r>
    <w:proofErr w:type="spellEnd"/>
    <w:r>
      <w:rPr>
        <w:rFonts w:ascii="Arial" w:hAnsi="Arial" w:cs="Arial"/>
        <w:sz w:val="16"/>
        <w:szCs w:val="16"/>
        <w:highlight w:val="green"/>
      </w:rPr>
      <w:t xml:space="preserve"> (Codi) / </w:t>
    </w:r>
    <w:proofErr w:type="spellStart"/>
    <w:r>
      <w:rPr>
        <w:rFonts w:ascii="Arial" w:hAnsi="Arial" w:cs="Arial"/>
        <w:sz w:val="16"/>
        <w:szCs w:val="16"/>
        <w:highlight w:val="green"/>
      </w:rPr>
      <w:t>Servcio</w:t>
    </w:r>
    <w:proofErr w:type="spellEnd"/>
    <w:r>
      <w:rPr>
        <w:rFonts w:ascii="Arial" w:hAnsi="Arial" w:cs="Arial"/>
        <w:sz w:val="16"/>
        <w:szCs w:val="16"/>
        <w:highlight w:val="green"/>
      </w:rPr>
      <w:t xml:space="preserve"> de Odontologia - </w:t>
    </w:r>
    <w:proofErr w:type="spellStart"/>
    <w:r>
      <w:rPr>
        <w:rFonts w:ascii="Arial" w:hAnsi="Arial" w:cs="Arial"/>
        <w:sz w:val="16"/>
        <w:szCs w:val="16"/>
        <w:highlight w:val="green"/>
      </w:rPr>
      <w:t>Atención</w:t>
    </w:r>
    <w:proofErr w:type="spellEnd"/>
    <w:r>
      <w:rPr>
        <w:rFonts w:ascii="Arial" w:hAnsi="Arial" w:cs="Arial"/>
        <w:sz w:val="16"/>
        <w:szCs w:val="16"/>
        <w:highlight w:val="green"/>
      </w:rPr>
      <w:t xml:space="preserve"> </w:t>
    </w:r>
    <w:proofErr w:type="spellStart"/>
    <w:r>
      <w:rPr>
        <w:rFonts w:ascii="Arial" w:hAnsi="Arial" w:cs="Arial"/>
        <w:sz w:val="16"/>
        <w:szCs w:val="16"/>
        <w:highlight w:val="green"/>
      </w:rPr>
      <w:t>Primaria</w:t>
    </w:r>
    <w:proofErr w:type="spellEnd"/>
    <w:r>
      <w:rPr>
        <w:rFonts w:ascii="Arial" w:hAnsi="Arial" w:cs="Arial"/>
        <w:sz w:val="16"/>
        <w:szCs w:val="16"/>
        <w:highlight w:val="green"/>
      </w:rPr>
      <w:t xml:space="preserve"> – BSA (</w:t>
    </w:r>
    <w:proofErr w:type="spellStart"/>
    <w:r>
      <w:rPr>
        <w:rFonts w:ascii="Arial" w:hAnsi="Arial" w:cs="Arial"/>
        <w:sz w:val="16"/>
        <w:szCs w:val="16"/>
        <w:highlight w:val="green"/>
      </w:rPr>
      <w:t>Autoría</w:t>
    </w:r>
    <w:proofErr w:type="spellEnd"/>
    <w:r>
      <w:rPr>
        <w:rFonts w:ascii="Arial" w:hAnsi="Arial" w:cs="Arial"/>
        <w:sz w:val="16"/>
        <w:szCs w:val="16"/>
        <w:highlight w:val="green"/>
      </w:rPr>
      <w:t>)</w:t>
    </w:r>
  </w:p>
  <w:p w14:paraId="695A3857" w14:textId="664227A8" w:rsidR="00F261BA" w:rsidRPr="00AE4214" w:rsidRDefault="003D6A86" w:rsidP="003D6A86">
    <w:pPr>
      <w:rPr>
        <w:rFonts w:ascii="Arial" w:hAnsi="Arial" w:cs="Arial"/>
        <w:sz w:val="16"/>
        <w:szCs w:val="16"/>
      </w:rPr>
    </w:pPr>
    <w:r w:rsidRPr="00944A14">
      <w:rPr>
        <w:rFonts w:ascii="Arial" w:hAnsi="Arial" w:cs="Arial"/>
        <w:sz w:val="16"/>
        <w:szCs w:val="16"/>
        <w:highlight w:val="green"/>
      </w:rPr>
      <w:t>03.10.2025 (Fecha)</w:t>
    </w:r>
    <w:r w:rsidR="003804AD" w:rsidRPr="0051755C">
      <w:ptab w:relativeTo="margin" w:alignment="right" w:leader="none"/>
    </w:r>
    <w:r w:rsidR="003804AD" w:rsidRPr="00AE4214">
      <w:rPr>
        <w:rFonts w:ascii="Arial" w:hAnsi="Arial" w:cs="Arial"/>
        <w:b/>
        <w:bCs/>
        <w:sz w:val="16"/>
        <w:szCs w:val="16"/>
      </w:rPr>
      <w:fldChar w:fldCharType="begin"/>
    </w:r>
    <w:r w:rsidR="003804AD" w:rsidRPr="00AE4214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3804AD" w:rsidRPr="00AE4214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AE4214">
      <w:rPr>
        <w:rFonts w:ascii="Arial" w:hAnsi="Arial" w:cs="Arial"/>
        <w:b/>
        <w:bCs/>
        <w:sz w:val="16"/>
        <w:szCs w:val="16"/>
      </w:rPr>
      <w:t>1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end"/>
    </w:r>
    <w:r w:rsidR="003804AD" w:rsidRPr="00AE4214">
      <w:rPr>
        <w:rFonts w:ascii="Arial" w:hAnsi="Arial" w:cs="Arial"/>
        <w:sz w:val="16"/>
        <w:szCs w:val="16"/>
      </w:rPr>
      <w:t xml:space="preserve"> de 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begin"/>
    </w:r>
    <w:r w:rsidR="003804AD" w:rsidRPr="00AE4214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3804AD" w:rsidRPr="00AE4214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AE4214">
      <w:rPr>
        <w:rFonts w:ascii="Arial" w:hAnsi="Arial" w:cs="Arial"/>
        <w:b/>
        <w:bCs/>
        <w:sz w:val="16"/>
        <w:szCs w:val="16"/>
      </w:rPr>
      <w:t>2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E08E" w14:textId="77777777" w:rsidR="00915435" w:rsidRDefault="00915435" w:rsidP="00835B89">
      <w:r>
        <w:separator/>
      </w:r>
    </w:p>
  </w:footnote>
  <w:footnote w:type="continuationSeparator" w:id="0">
    <w:p w14:paraId="25E9D9CC" w14:textId="77777777" w:rsidR="00915435" w:rsidRDefault="00915435" w:rsidP="0083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7FA2" w14:textId="1A46221D" w:rsidR="00663AB6" w:rsidRPr="00F6352D" w:rsidRDefault="003804AD" w:rsidP="003804AD">
    <w:pPr>
      <w:pStyle w:val="Piedepgina"/>
      <w:rPr>
        <w:sz w:val="16"/>
        <w:szCs w:val="16"/>
      </w:rPr>
    </w:pPr>
    <w:r>
      <w:rPr>
        <w:rFonts w:ascii="Arial" w:hAnsi="Arial" w:cs="Arial"/>
        <w:sz w:val="18"/>
        <w:szCs w:val="18"/>
      </w:rPr>
      <w:t>.</w:t>
    </w:r>
    <w:r w:rsidR="00663AB6">
      <w:rPr>
        <w:noProof/>
      </w:rPr>
      <w:drawing>
        <wp:anchor distT="0" distB="0" distL="114300" distR="114300" simplePos="0" relativeHeight="251658240" behindDoc="0" locked="0" layoutInCell="1" allowOverlap="1" wp14:anchorId="6B8F7D61" wp14:editId="7FA3FB70">
          <wp:simplePos x="0" y="0"/>
          <wp:positionH relativeFrom="page">
            <wp:align>left</wp:align>
          </wp:positionH>
          <wp:positionV relativeFrom="paragraph">
            <wp:posOffset>-692084</wp:posOffset>
          </wp:positionV>
          <wp:extent cx="2590800" cy="1130300"/>
          <wp:effectExtent l="0" t="0" r="0" b="0"/>
          <wp:wrapNone/>
          <wp:docPr id="194905458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487E3B" w14:textId="728814ED" w:rsidR="00835B89" w:rsidRDefault="00835B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1FC"/>
    <w:multiLevelType w:val="hybridMultilevel"/>
    <w:tmpl w:val="F62A5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60B"/>
    <w:multiLevelType w:val="multilevel"/>
    <w:tmpl w:val="0D0837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264C96"/>
    <w:multiLevelType w:val="hybridMultilevel"/>
    <w:tmpl w:val="9544D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2C54"/>
    <w:multiLevelType w:val="hybridMultilevel"/>
    <w:tmpl w:val="F75620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58B"/>
    <w:multiLevelType w:val="hybridMultilevel"/>
    <w:tmpl w:val="096601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2057"/>
    <w:multiLevelType w:val="multilevel"/>
    <w:tmpl w:val="DDDC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3826E7"/>
    <w:multiLevelType w:val="hybridMultilevel"/>
    <w:tmpl w:val="D0A4C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90662"/>
    <w:multiLevelType w:val="multilevel"/>
    <w:tmpl w:val="366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417EA"/>
    <w:multiLevelType w:val="hybridMultilevel"/>
    <w:tmpl w:val="B908E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10E5C"/>
    <w:multiLevelType w:val="hybridMultilevel"/>
    <w:tmpl w:val="4FB063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85033"/>
    <w:multiLevelType w:val="hybridMultilevel"/>
    <w:tmpl w:val="07580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7662">
    <w:abstractNumId w:val="3"/>
  </w:num>
  <w:num w:numId="2" w16cid:durableId="190724932">
    <w:abstractNumId w:val="4"/>
  </w:num>
  <w:num w:numId="3" w16cid:durableId="1896428128">
    <w:abstractNumId w:val="7"/>
  </w:num>
  <w:num w:numId="4" w16cid:durableId="559754277">
    <w:abstractNumId w:val="5"/>
  </w:num>
  <w:num w:numId="5" w16cid:durableId="1052998176">
    <w:abstractNumId w:val="0"/>
  </w:num>
  <w:num w:numId="6" w16cid:durableId="329330215">
    <w:abstractNumId w:val="8"/>
  </w:num>
  <w:num w:numId="7" w16cid:durableId="348217195">
    <w:abstractNumId w:val="1"/>
  </w:num>
  <w:num w:numId="8" w16cid:durableId="902525591">
    <w:abstractNumId w:val="6"/>
  </w:num>
  <w:num w:numId="9" w16cid:durableId="1276599715">
    <w:abstractNumId w:val="10"/>
  </w:num>
  <w:num w:numId="10" w16cid:durableId="1127695641">
    <w:abstractNumId w:val="2"/>
  </w:num>
  <w:num w:numId="11" w16cid:durableId="1575698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9"/>
    <w:rsid w:val="000322DD"/>
    <w:rsid w:val="00032F11"/>
    <w:rsid w:val="00047F99"/>
    <w:rsid w:val="00081546"/>
    <w:rsid w:val="00084BAB"/>
    <w:rsid w:val="00086C79"/>
    <w:rsid w:val="001232D8"/>
    <w:rsid w:val="00154B41"/>
    <w:rsid w:val="00183A11"/>
    <w:rsid w:val="00187AA7"/>
    <w:rsid w:val="00195CB5"/>
    <w:rsid w:val="001E7FDB"/>
    <w:rsid w:val="00264992"/>
    <w:rsid w:val="002A6111"/>
    <w:rsid w:val="002F2B1C"/>
    <w:rsid w:val="003804AD"/>
    <w:rsid w:val="003916B6"/>
    <w:rsid w:val="003D6A86"/>
    <w:rsid w:val="003E1E55"/>
    <w:rsid w:val="003E3810"/>
    <w:rsid w:val="003F3243"/>
    <w:rsid w:val="00402002"/>
    <w:rsid w:val="00414459"/>
    <w:rsid w:val="00423EDC"/>
    <w:rsid w:val="0045754A"/>
    <w:rsid w:val="00493F79"/>
    <w:rsid w:val="005011AE"/>
    <w:rsid w:val="0051755C"/>
    <w:rsid w:val="005743DD"/>
    <w:rsid w:val="00590658"/>
    <w:rsid w:val="005D265F"/>
    <w:rsid w:val="005F23DD"/>
    <w:rsid w:val="00656FF7"/>
    <w:rsid w:val="00663AB6"/>
    <w:rsid w:val="006773A9"/>
    <w:rsid w:val="006C0089"/>
    <w:rsid w:val="00701BCB"/>
    <w:rsid w:val="007026F2"/>
    <w:rsid w:val="007768E4"/>
    <w:rsid w:val="0079542B"/>
    <w:rsid w:val="007A66ED"/>
    <w:rsid w:val="007D31BB"/>
    <w:rsid w:val="007E7AB2"/>
    <w:rsid w:val="00802EFE"/>
    <w:rsid w:val="008155DF"/>
    <w:rsid w:val="00823513"/>
    <w:rsid w:val="00835B89"/>
    <w:rsid w:val="008B38D9"/>
    <w:rsid w:val="008E5016"/>
    <w:rsid w:val="00915435"/>
    <w:rsid w:val="0091731F"/>
    <w:rsid w:val="00933B29"/>
    <w:rsid w:val="00933B99"/>
    <w:rsid w:val="00954FB7"/>
    <w:rsid w:val="0097295E"/>
    <w:rsid w:val="009831C2"/>
    <w:rsid w:val="009A5395"/>
    <w:rsid w:val="00A20730"/>
    <w:rsid w:val="00A43051"/>
    <w:rsid w:val="00A862D7"/>
    <w:rsid w:val="00AC28D6"/>
    <w:rsid w:val="00AD14F1"/>
    <w:rsid w:val="00AE4214"/>
    <w:rsid w:val="00AF260A"/>
    <w:rsid w:val="00B168E5"/>
    <w:rsid w:val="00B522F1"/>
    <w:rsid w:val="00B96F93"/>
    <w:rsid w:val="00BB0877"/>
    <w:rsid w:val="00BB78A1"/>
    <w:rsid w:val="00BC245D"/>
    <w:rsid w:val="00BE1EAB"/>
    <w:rsid w:val="00BF617A"/>
    <w:rsid w:val="00C133AC"/>
    <w:rsid w:val="00C5580C"/>
    <w:rsid w:val="00C85896"/>
    <w:rsid w:val="00CB186E"/>
    <w:rsid w:val="00CC495C"/>
    <w:rsid w:val="00CE125B"/>
    <w:rsid w:val="00D40AC4"/>
    <w:rsid w:val="00D7164A"/>
    <w:rsid w:val="00D95C76"/>
    <w:rsid w:val="00DA203E"/>
    <w:rsid w:val="00DC0945"/>
    <w:rsid w:val="00DE192C"/>
    <w:rsid w:val="00DE716A"/>
    <w:rsid w:val="00E020FA"/>
    <w:rsid w:val="00E16978"/>
    <w:rsid w:val="00E337FC"/>
    <w:rsid w:val="00E80B37"/>
    <w:rsid w:val="00E86DEA"/>
    <w:rsid w:val="00EF1873"/>
    <w:rsid w:val="00EF55F2"/>
    <w:rsid w:val="00F14859"/>
    <w:rsid w:val="00F261BA"/>
    <w:rsid w:val="00F324DF"/>
    <w:rsid w:val="00F6352D"/>
    <w:rsid w:val="00F77501"/>
    <w:rsid w:val="00F943FD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8AB06"/>
  <w15:chartTrackingRefBased/>
  <w15:docId w15:val="{088EAC78-EE5F-44C0-8805-49743C5B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89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93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9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93F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93F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B8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B89"/>
    <w:rPr>
      <w:lang w:val="ca-ES"/>
    </w:rPr>
  </w:style>
  <w:style w:type="paragraph" w:styleId="NormalWeb">
    <w:name w:val="Normal (Web)"/>
    <w:basedOn w:val="Normal"/>
    <w:uiPriority w:val="99"/>
    <w:unhideWhenUsed/>
    <w:rsid w:val="00835B89"/>
    <w:pPr>
      <w:spacing w:before="100" w:beforeAutospacing="1" w:after="142" w:line="276" w:lineRule="auto"/>
    </w:pPr>
    <w:rPr>
      <w:rFonts w:ascii="Times" w:hAnsi="Times" w:cs="Times New Roman"/>
      <w:sz w:val="20"/>
      <w:szCs w:val="20"/>
      <w:lang w:val="es-ES"/>
    </w:rPr>
  </w:style>
  <w:style w:type="paragraph" w:customStyle="1" w:styleId="Standard">
    <w:name w:val="Standard"/>
    <w:rsid w:val="00183A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Revisin">
    <w:name w:val="Revision"/>
    <w:hidden/>
    <w:uiPriority w:val="99"/>
    <w:semiHidden/>
    <w:rsid w:val="00B96F93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96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6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6F93"/>
    <w:rPr>
      <w:rFonts w:eastAsiaTheme="minorEastAsia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F93"/>
    <w:rPr>
      <w:rFonts w:eastAsiaTheme="minorEastAsia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39"/>
    <w:rsid w:val="009A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C28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Canal Aranda</dc:creator>
  <cp:keywords/>
  <dc:description/>
  <cp:lastModifiedBy>Xavier Giro Pons</cp:lastModifiedBy>
  <cp:revision>1</cp:revision>
  <cp:lastPrinted>2026-01-21T07:32:00Z</cp:lastPrinted>
  <dcterms:created xsi:type="dcterms:W3CDTF">2026-01-21T09:47:00Z</dcterms:created>
  <dcterms:modified xsi:type="dcterms:W3CDTF">2026-01-23T10:45:00Z</dcterms:modified>
</cp:coreProperties>
</file>