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-122555</wp:posOffset>
            </wp:positionV>
            <wp:extent cx="2045335" cy="574675"/>
            <wp:effectExtent l="0" t="0" r="0" b="0"/>
            <wp:wrapNone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t>PARTICIPA EN EL QÜESTIONARI PER AL DIAGNÒSTIC D’IGUALTAT</w:t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t>A Badalona Serveis Assistencials (BSA) estem duent a terme el nou diagnòstic de situació per elaborar el Pla d’Igualtat d’oportunitats entre dones i homes en l’entorn laboral. En aquest sentit, hem dissenyat un qüestionari amb l’objectiu de conèixer la vostra opinió amb relació a les polítiques i les actuacions que s’apliquen a l’organització. En l’elaboració del Pla d’igualtat hi participa la Comissió Negociadora del Pla d’igualtat, formada per diverses persones de BSA, en representació de l’empresa i de les persones treballadores.</w:t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t xml:space="preserve">La participació de totes les persones que formen part de BSA és </w:t>
      </w:r>
      <w:r>
        <w:rPr>
          <w:rFonts w:eastAsia="Times New Roman" w:cs="Calibri Light" w:cstheme="majorHAnsi"/>
          <w:color w:val="auto"/>
          <w:kern w:val="0"/>
          <w:sz w:val="24"/>
          <w:szCs w:val="24"/>
          <w:lang w:val="ca-ES" w:eastAsia="ca-ES" w:bidi="ar-SA"/>
        </w:rPr>
        <w:t>molt valuosa</w:t>
      </w:r>
      <w:r>
        <w:rPr>
          <w:rFonts w:eastAsia="Times New Roman" w:cs="Calibri Light" w:cstheme="majorHAnsi"/>
          <w:sz w:val="24"/>
          <w:szCs w:val="24"/>
          <w:lang w:eastAsia="ca-ES"/>
        </w:rPr>
        <w:t xml:space="preserve"> per poder </w:t>
      </w:r>
      <w:r>
        <w:rPr>
          <w:rFonts w:eastAsia="Times New Roman" w:cs="Calibri Light" w:cstheme="majorHAnsi"/>
          <w:color w:val="auto"/>
          <w:kern w:val="0"/>
          <w:sz w:val="24"/>
          <w:szCs w:val="24"/>
          <w:lang w:val="ca-ES" w:eastAsia="ca-ES" w:bidi="ar-SA"/>
        </w:rPr>
        <w:t>elaborar</w:t>
      </w:r>
      <w:r>
        <w:rPr>
          <w:rFonts w:eastAsia="Times New Roman" w:cs="Calibri Light" w:cstheme="majorHAnsi"/>
          <w:sz w:val="24"/>
          <w:szCs w:val="24"/>
          <w:lang w:eastAsia="ca-ES"/>
        </w:rPr>
        <w:t xml:space="preserve"> un Pla d’Igualtat adaptat a la nostra realitat. Per això,  el qüestionari aprofundeix en el compromís de BSA en la igualtat de gènere, la conciliació de la vida laboral, familiar i personal, l’ús del llenguatge no sexista i els procediments per la lluita contra l’assetjament sexual i per raó de sexe, entre d’altres aspectes. El qüestionari també es farà extensiu a les persones treballadores d’empreses externes a BSA.</w:t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t xml:space="preserve">El temps per respondre el qüestionari és aproximadament  de 7 minuts i es recolliran les respostes </w:t>
      </w:r>
      <w:r>
        <w:rPr>
          <w:rFonts w:eastAsia="Times New Roman" w:cs="Calibri Light" w:cstheme="majorHAnsi"/>
          <w:color w:val="auto"/>
          <w:kern w:val="0"/>
          <w:sz w:val="24"/>
          <w:szCs w:val="24"/>
          <w:lang w:val="ca-ES" w:eastAsia="ca-ES" w:bidi="ar-SA"/>
        </w:rPr>
        <w:t>fins al dia 16 de maig de 2021</w:t>
      </w:r>
      <w:r>
        <w:rPr>
          <w:rFonts w:eastAsia="Times New Roman" w:cs="Calibri Light" w:cstheme="majorHAnsi"/>
          <w:sz w:val="24"/>
          <w:szCs w:val="24"/>
          <w:lang w:eastAsia="ca-ES"/>
        </w:rPr>
        <w:t xml:space="preserve">.  L’anàlisi de les dades el </w:t>
      </w:r>
      <w:r>
        <w:rPr>
          <w:rFonts w:eastAsia="Times New Roman" w:cs="Calibri Light" w:cstheme="majorHAnsi"/>
          <w:color w:val="auto"/>
          <w:kern w:val="0"/>
          <w:sz w:val="24"/>
          <w:szCs w:val="24"/>
          <w:lang w:val="ca-ES" w:eastAsia="ca-ES" w:bidi="ar-SA"/>
        </w:rPr>
        <w:t>durà a terme</w:t>
      </w:r>
      <w:r>
        <w:rPr>
          <w:rFonts w:eastAsia="Times New Roman" w:cs="Calibri Light" w:cstheme="majorHAnsi"/>
          <w:sz w:val="24"/>
          <w:szCs w:val="24"/>
          <w:lang w:eastAsia="ca-ES"/>
        </w:rPr>
        <w:t xml:space="preserve"> una empresa externa, Ingeniería Social, especialitzada en temes de responsabilitat social i igualtat, que garanteix l’anonimat de les vostres aportacions.  Gràcies per participar en l’enquesta. Comissió Negociadora del Pla d’Igualtat.</w:t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t>Podeu accedir-hi mitjançant el següent enllaç: https://es.surveymonkey.com/r/bsaigualtat </w:t>
      </w:r>
    </w:p>
    <w:p>
      <w:pPr>
        <w:pStyle w:val="Normal"/>
        <w:spacing w:lineRule="auto" w:line="276"/>
        <w:rPr>
          <w:rFonts w:eastAsia="Times New Roman" w:cs="Calibri Light" w:cstheme="majorHAnsi"/>
          <w:sz w:val="24"/>
          <w:szCs w:val="24"/>
          <w:lang w:eastAsia="ca-ES"/>
        </w:rPr>
      </w:pPr>
      <w:r>
        <w:rPr>
          <w:rFonts w:eastAsia="Times New Roman" w:cs="Calibri Light" w:cstheme="majorHAnsi"/>
          <w:sz w:val="24"/>
          <w:szCs w:val="24"/>
          <w:lang w:eastAsia="ca-ES"/>
        </w:rPr>
        <w:t xml:space="preserve">Podeu accedir-hi capturant el QR amb el vostre mòbil </w:t>
      </w:r>
    </w:p>
    <w:p>
      <w:pPr>
        <w:pStyle w:val="Normal"/>
        <w:spacing w:lineRule="auto" w:line="276"/>
        <w:jc w:val="center"/>
        <w:rPr>
          <w:rFonts w:eastAsia="Times New Roman" w:cs="Calibri Light" w:cstheme="majorHAnsi"/>
          <w:sz w:val="24"/>
          <w:szCs w:val="24"/>
          <w:lang w:eastAsia="ca-ES"/>
        </w:rPr>
      </w:pPr>
      <w:r>
        <w:rPr/>
        <w:drawing>
          <wp:inline distT="0" distB="0" distL="0" distR="0">
            <wp:extent cx="2438400" cy="2438400"/>
            <wp:effectExtent l="0" t="0" r="0" b="0"/>
            <wp:docPr id="2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3d0"/>
    <w:pPr>
      <w:widowControl/>
      <w:suppressAutoHyphens w:val="true"/>
      <w:bidi w:val="0"/>
      <w:spacing w:lineRule="auto" w:line="259" w:before="0" w:after="160"/>
      <w:jc w:val="left"/>
    </w:pPr>
    <w:rPr>
      <w:rFonts w:ascii="Calibri Light" w:hAnsi="Calibri Light" w:eastAsia="Calibri" w:cs="Arial" w:asciiTheme="majorHAnsi" w:hAnsiTheme="maj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LibreOffice/7.0.1.2$Windows_X86_64 LibreOffice_project/7cbcfc562f6eb6708b5ff7d7397325de9e764452</Application>
  <Pages>1</Pages>
  <Words>252</Words>
  <Characters>1405</Characters>
  <CharactersWithSpaces>1657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2021-04-30T07:58:00Z</dcterms:created>
  <dc:creator>elena lopez</dc:creator>
  <dc:description/>
  <dc:language>es-ES</dc:language>
  <cp:lastModifiedBy/>
  <dcterms:modified xsi:type="dcterms:W3CDTF">2021-04-30T14:22:18Z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